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386"/>
        <w:gridCol w:w="1701"/>
      </w:tblGrid>
      <w:tr w:rsidR="00224014" w:rsidRPr="001F1673" w:rsidTr="00773C8C">
        <w:tc>
          <w:tcPr>
            <w:tcW w:w="2978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224014" w:rsidRPr="001F1673" w:rsidRDefault="00224014" w:rsidP="00773C8C">
            <w:pPr>
              <w:spacing w:before="480"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676400"/>
                  <wp:effectExtent l="19050" t="0" r="9525" b="0"/>
                  <wp:docPr id="1" name="Рисунок 8" descr="\\192.168.1.33\Share\Обмен\Методический кабинет\ПАВЛОВА КЛАРА МИХАЙЛОВНА\Логотип МТ\новая эмблема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\\192.168.1.33\Share\Обмен\Методический кабинет\ПАВЛОВА КЛАРА МИХАЙЛОВНА\Логотип МТ\новая эмблема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282" t="-10123" r="13528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24014" w:rsidRPr="001F1673" w:rsidRDefault="00224014" w:rsidP="0077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73">
              <w:rPr>
                <w:rFonts w:ascii="Times New Roman" w:hAnsi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</w:tr>
      <w:tr w:rsidR="00224014" w:rsidRPr="001F1673" w:rsidTr="00773C8C">
        <w:tc>
          <w:tcPr>
            <w:tcW w:w="2978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224014" w:rsidRPr="001F1673" w:rsidRDefault="00224014" w:rsidP="00773C8C">
            <w:p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224014" w:rsidRPr="001F1673" w:rsidRDefault="00224014" w:rsidP="00773C8C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b/>
                <w:sz w:val="26"/>
                <w:szCs w:val="26"/>
                <w:lang w:eastAsia="ar-SA"/>
              </w:rPr>
            </w:pPr>
            <w:r w:rsidRPr="001F1673">
              <w:rPr>
                <w:rFonts w:ascii="Cambria" w:eastAsia="Times New Roman" w:hAnsi="Cambria"/>
                <w:b/>
                <w:sz w:val="26"/>
                <w:szCs w:val="26"/>
                <w:lang w:eastAsia="ar-SA"/>
              </w:rPr>
              <w:t xml:space="preserve">ГОСУДАРСТВЕННОЕ БЮДЖЕТНОЕ ПРОФЕССИОНАЛЬНОЕ ОБРАЗОВАТЕЛЬНОЕ УЧРЕЖДЕНИЕ МОСКОВСКОЙ ОБЛАСТИ </w:t>
            </w:r>
          </w:p>
          <w:p w:rsidR="00224014" w:rsidRPr="001F1673" w:rsidRDefault="00224014" w:rsidP="00773C8C">
            <w:pPr>
              <w:spacing w:after="0" w:line="240" w:lineRule="auto"/>
              <w:jc w:val="center"/>
            </w:pPr>
            <w:r w:rsidRPr="001F1673">
              <w:rPr>
                <w:rFonts w:ascii="Cambria" w:eastAsia="Times New Roman" w:hAnsi="Cambria"/>
                <w:b/>
                <w:sz w:val="26"/>
                <w:szCs w:val="26"/>
                <w:lang w:eastAsia="ar-SA"/>
              </w:rPr>
              <w:t>«МОЖАЙСКИЙ ТЕХНИКУМ»</w:t>
            </w:r>
          </w:p>
        </w:tc>
      </w:tr>
      <w:tr w:rsidR="00224014" w:rsidRPr="001F1673" w:rsidTr="00773C8C">
        <w:tc>
          <w:tcPr>
            <w:tcW w:w="2978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224014" w:rsidRPr="001F1673" w:rsidRDefault="00224014" w:rsidP="00773C8C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thickThinSmallGap" w:sz="24" w:space="0" w:color="auto"/>
            </w:tcBorders>
            <w:shd w:val="clear" w:color="auto" w:fill="auto"/>
          </w:tcPr>
          <w:p w:rsidR="00224014" w:rsidRPr="001F1673" w:rsidRDefault="00224014" w:rsidP="0077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673">
              <w:rPr>
                <w:rFonts w:ascii="Times New Roman" w:hAnsi="Times New Roman"/>
                <w:sz w:val="28"/>
                <w:szCs w:val="28"/>
              </w:rPr>
              <w:t>Система менеджмента качества</w:t>
            </w:r>
          </w:p>
          <w:p w:rsidR="00224014" w:rsidRPr="005E7982" w:rsidRDefault="00224014" w:rsidP="00773C8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r w:rsidRPr="005E79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оложение</w:t>
            </w:r>
          </w:p>
          <w:p w:rsidR="00224014" w:rsidRPr="001F1673" w:rsidRDefault="00E31DE3" w:rsidP="00773C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реализации учебной и производственной </w:t>
            </w:r>
            <w:r w:rsidR="00C5611A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F202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 </w:t>
            </w:r>
            <w:r w:rsidR="00C561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преддипломной)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 </w:t>
            </w:r>
            <w:r w:rsidR="00134B63">
              <w:rPr>
                <w:rFonts w:ascii="Times New Roman" w:hAnsi="Times New Roman"/>
                <w:b/>
                <w:bCs/>
                <w:sz w:val="28"/>
                <w:szCs w:val="28"/>
              </w:rPr>
              <w:t>с использованием</w:t>
            </w:r>
            <w:r w:rsidR="002240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электронного обучения и дистанционных образовательных технологий в период режима повышенной готовности</w:t>
            </w:r>
            <w:r w:rsidR="00224014" w:rsidRPr="00693C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40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ГБПОУ МО «Можайский техникум» </w:t>
            </w:r>
          </w:p>
          <w:p w:rsidR="00224014" w:rsidRPr="001F1673" w:rsidRDefault="00224014" w:rsidP="00773C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4014" w:rsidRPr="001F1673" w:rsidRDefault="00224014" w:rsidP="00773C8C">
            <w:pPr>
              <w:spacing w:after="0" w:line="240" w:lineRule="auto"/>
              <w:rPr>
                <w:rFonts w:ascii="Times New Roman" w:hAnsi="Times New Roman"/>
              </w:rPr>
            </w:pPr>
            <w:r w:rsidRPr="001F1673">
              <w:rPr>
                <w:rFonts w:ascii="Times New Roman" w:hAnsi="Times New Roman"/>
              </w:rPr>
              <w:t>СМК-П-0</w:t>
            </w:r>
            <w:r>
              <w:rPr>
                <w:rFonts w:ascii="Times New Roman" w:hAnsi="Times New Roman"/>
              </w:rPr>
              <w:t>14</w:t>
            </w:r>
            <w:r w:rsidRPr="001F1673">
              <w:rPr>
                <w:rFonts w:ascii="Times New Roman" w:hAnsi="Times New Roman"/>
              </w:rPr>
              <w:t>-</w:t>
            </w:r>
            <w:r w:rsidRPr="00675326">
              <w:rPr>
                <w:rFonts w:ascii="Times New Roman" w:hAnsi="Times New Roman"/>
              </w:rPr>
              <w:t>19</w:t>
            </w:r>
          </w:p>
        </w:tc>
      </w:tr>
    </w:tbl>
    <w:p w:rsidR="00224014" w:rsidRDefault="00224014" w:rsidP="00224014"/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224014" w:rsidRPr="009934D1" w:rsidTr="00773C8C">
        <w:tc>
          <w:tcPr>
            <w:tcW w:w="4820" w:type="dxa"/>
            <w:shd w:val="clear" w:color="auto" w:fill="auto"/>
          </w:tcPr>
          <w:p w:rsidR="00224014" w:rsidRDefault="00224014" w:rsidP="00773C8C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A88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224014" w:rsidRDefault="00224014" w:rsidP="00773C8C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A88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заседании</w:t>
            </w:r>
          </w:p>
          <w:p w:rsidR="00224014" w:rsidRDefault="00224014" w:rsidP="00773C8C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Педагогического совета</w:t>
            </w:r>
          </w:p>
          <w:p w:rsidR="00224014" w:rsidRDefault="00224014" w:rsidP="00773C8C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техникума (протокол № ___ от ___.____.20___ г.)</w:t>
            </w:r>
          </w:p>
          <w:p w:rsidR="00224014" w:rsidRDefault="00224014" w:rsidP="00773C8C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4014" w:rsidRPr="008301FD" w:rsidRDefault="00224014" w:rsidP="00773C8C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24014" w:rsidRDefault="00224014" w:rsidP="00773C8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934D1"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224014" w:rsidRDefault="00224014" w:rsidP="00773C8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9934D1">
              <w:rPr>
                <w:rFonts w:ascii="Times New Roman" w:hAnsi="Times New Roman"/>
                <w:sz w:val="28"/>
                <w:szCs w:val="28"/>
              </w:rPr>
              <w:t>ГБПОУ МО «Можайский техникум»</w:t>
            </w:r>
          </w:p>
          <w:p w:rsidR="00224014" w:rsidRDefault="00224014" w:rsidP="00773C8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№________ 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9934D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224014" w:rsidRDefault="00224014" w:rsidP="00773C8C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___________Триполитова А.С.</w:t>
            </w:r>
          </w:p>
          <w:p w:rsidR="00224014" w:rsidRPr="009934D1" w:rsidRDefault="00224014" w:rsidP="00773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014" w:rsidRDefault="00224014" w:rsidP="00224014"/>
    <w:p w:rsidR="00224014" w:rsidRPr="00CB1027" w:rsidRDefault="00224014" w:rsidP="0022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027">
        <w:rPr>
          <w:rFonts w:ascii="Times New Roman" w:hAnsi="Times New Roman" w:cs="Times New Roman"/>
          <w:sz w:val="28"/>
          <w:szCs w:val="28"/>
        </w:rPr>
        <w:t>ПОЛОЖЕНИЕ</w:t>
      </w:r>
    </w:p>
    <w:p w:rsidR="00224014" w:rsidRPr="002E0B85" w:rsidRDefault="00224014" w:rsidP="00505E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EA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21345A">
        <w:rPr>
          <w:rFonts w:ascii="Times New Roman" w:hAnsi="Times New Roman" w:cs="Times New Roman"/>
          <w:b/>
          <w:bCs/>
          <w:sz w:val="28"/>
          <w:szCs w:val="24"/>
        </w:rPr>
        <w:t xml:space="preserve"> РЕАЛИЗ</w:t>
      </w:r>
      <w:r w:rsidR="00505EC2">
        <w:rPr>
          <w:rFonts w:ascii="Times New Roman" w:hAnsi="Times New Roman" w:cs="Times New Roman"/>
          <w:b/>
          <w:bCs/>
          <w:sz w:val="28"/>
          <w:szCs w:val="24"/>
        </w:rPr>
        <w:t xml:space="preserve">АЦИИ УЧЕБНОЙ И ПРОИЗВОДСТВЕННОЙ </w:t>
      </w:r>
      <w:r w:rsidR="00DC4D7F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244E63">
        <w:rPr>
          <w:rFonts w:ascii="Times New Roman" w:hAnsi="Times New Roman" w:cs="Times New Roman"/>
          <w:b/>
          <w:bCs/>
          <w:sz w:val="28"/>
          <w:szCs w:val="24"/>
        </w:rPr>
        <w:t xml:space="preserve">В ТОМ ЧМСЛЕ </w:t>
      </w:r>
      <w:r w:rsidR="00DC4D7F">
        <w:rPr>
          <w:rFonts w:ascii="Times New Roman" w:hAnsi="Times New Roman" w:cs="Times New Roman"/>
          <w:b/>
          <w:bCs/>
          <w:sz w:val="28"/>
          <w:szCs w:val="24"/>
        </w:rPr>
        <w:t xml:space="preserve">ПРЕДДИПЛОМНОЙ) </w:t>
      </w:r>
      <w:r w:rsidR="0021345A">
        <w:rPr>
          <w:rFonts w:ascii="Times New Roman" w:hAnsi="Times New Roman" w:cs="Times New Roman"/>
          <w:b/>
          <w:bCs/>
          <w:sz w:val="28"/>
          <w:szCs w:val="24"/>
        </w:rPr>
        <w:t xml:space="preserve">ПРАКТИК </w:t>
      </w:r>
      <w:r>
        <w:rPr>
          <w:rFonts w:ascii="Times New Roman" w:hAnsi="Times New Roman" w:cs="Times New Roman"/>
          <w:b/>
          <w:bCs/>
          <w:sz w:val="28"/>
          <w:szCs w:val="24"/>
        </w:rPr>
        <w:t>С ИПОЛЬЗОВАНИЕМ ЭЛЕКТРОННОГО ОБУЧЕНИЯ И ДИСТАНЦИОННЫХ ОБРАЗОВАТЕЛЬНЫХ ТЕХНОЛОГИЙ В ПЕРИОД РЕЖИМА ПОВЫШЕННОЙ ГОТОВНОСТИ В</w:t>
      </w:r>
      <w:r w:rsidRPr="00693CE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52D8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ЮДЖЕТНОМ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РОФЕССИОНАЛЬНОМ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БРАЗОВАТЕЛЬНОМ </w:t>
      </w:r>
      <w:r w:rsidRPr="00952D8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ЧРЕЖДЕНИИ </w:t>
      </w:r>
      <w:r w:rsidRPr="00952D8B">
        <w:rPr>
          <w:rFonts w:ascii="Times New Roman" w:hAnsi="Times New Roman" w:cs="Times New Roman"/>
          <w:b/>
          <w:sz w:val="28"/>
          <w:szCs w:val="28"/>
        </w:rPr>
        <w:t>МОСКОВСКОЙ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D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БЛАСТИ</w:t>
      </w:r>
      <w:r w:rsidRPr="00952D8B">
        <w:rPr>
          <w:rFonts w:ascii="Times New Roman" w:hAnsi="Times New Roman" w:cs="Times New Roman"/>
          <w:b/>
          <w:sz w:val="28"/>
          <w:szCs w:val="28"/>
        </w:rPr>
        <w:t xml:space="preserve"> «МОЖАЙСКИЙ ТЕХНИКУМ»</w:t>
      </w:r>
    </w:p>
    <w:p w:rsidR="00224014" w:rsidRDefault="00224014" w:rsidP="00224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B6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ГБПОУ МО «МОЖАЙСКИЙ ТЕХНИКУМ»)</w:t>
      </w:r>
    </w:p>
    <w:p w:rsidR="00224014" w:rsidRPr="00A14A69" w:rsidRDefault="00224014" w:rsidP="00224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4014" w:rsidRPr="007740A2" w:rsidRDefault="00224014" w:rsidP="0022401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23B5" w:rsidRPr="003723B5" w:rsidRDefault="00224014" w:rsidP="003723B5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23D1">
        <w:rPr>
          <w:rFonts w:ascii="Times New Roman" w:hAnsi="Times New Roman"/>
          <w:sz w:val="28"/>
          <w:szCs w:val="28"/>
        </w:rPr>
        <w:t>Настоящее Положение (далее по тексту - Положение) разработано в соответствии с Федеральным законом от 29 декабря 2012 г. № 273-ФЗ «Об образовании  в Российской Федерации»,</w:t>
      </w:r>
      <w:r w:rsidR="0080112E" w:rsidRPr="007D23D1">
        <w:rPr>
          <w:rFonts w:ascii="Times New Roman" w:hAnsi="Times New Roman"/>
          <w:sz w:val="28"/>
          <w:szCs w:val="28"/>
        </w:rPr>
        <w:t xml:space="preserve"> 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утвержденного </w:t>
      </w:r>
      <w:r w:rsidR="0080112E" w:rsidRPr="007D23D1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образования и науки Российской Федерации от 14 июня № 464, </w:t>
      </w:r>
      <w:r w:rsidR="0070402C" w:rsidRPr="007D23D1">
        <w:rPr>
          <w:rFonts w:ascii="Times New Roman" w:hAnsi="Times New Roman"/>
          <w:sz w:val="28"/>
          <w:szCs w:val="28"/>
        </w:rPr>
        <w:t>«</w:t>
      </w:r>
      <w:r w:rsidRPr="007D23D1">
        <w:rPr>
          <w:rFonts w:ascii="Times New Roman" w:hAnsi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70402C" w:rsidRPr="007D23D1">
        <w:rPr>
          <w:rFonts w:ascii="Times New Roman" w:hAnsi="Times New Roman"/>
          <w:sz w:val="28"/>
          <w:szCs w:val="28"/>
        </w:rPr>
        <w:t>»</w:t>
      </w:r>
      <w:r w:rsidRPr="007D23D1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</w:t>
      </w:r>
      <w:r w:rsidR="00E64708" w:rsidRPr="007D23D1">
        <w:rPr>
          <w:rFonts w:ascii="Times New Roman" w:hAnsi="Times New Roman"/>
          <w:sz w:val="28"/>
          <w:szCs w:val="28"/>
        </w:rPr>
        <w:t>ции от 23 августа 2017 г. № 816</w:t>
      </w:r>
      <w:r w:rsidR="00885F86" w:rsidRPr="007D23D1">
        <w:rPr>
          <w:rFonts w:ascii="Times New Roman" w:hAnsi="Times New Roman"/>
          <w:sz w:val="28"/>
          <w:szCs w:val="28"/>
        </w:rPr>
        <w:t>,</w:t>
      </w:r>
      <w:r w:rsidR="0027559A">
        <w:rPr>
          <w:rFonts w:ascii="Times New Roman" w:hAnsi="Times New Roman"/>
          <w:sz w:val="28"/>
          <w:szCs w:val="28"/>
        </w:rPr>
        <w:t xml:space="preserve"> «Временным порядком</w:t>
      </w:r>
      <w:r w:rsidRPr="007D23D1">
        <w:rPr>
          <w:rFonts w:ascii="Times New Roman" w:hAnsi="Times New Roman"/>
          <w:sz w:val="28"/>
          <w:szCs w:val="28"/>
        </w:rPr>
        <w:t xml:space="preserve">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="007D3A4C">
        <w:rPr>
          <w:rFonts w:ascii="Times New Roman" w:hAnsi="Times New Roman"/>
          <w:sz w:val="28"/>
          <w:szCs w:val="28"/>
        </w:rPr>
        <w:t xml:space="preserve">утвержденного </w:t>
      </w:r>
      <w:r w:rsidR="0027559A" w:rsidRPr="007D23D1">
        <w:rPr>
          <w:rFonts w:ascii="Times New Roman" w:hAnsi="Times New Roman"/>
          <w:sz w:val="28"/>
          <w:szCs w:val="28"/>
        </w:rPr>
        <w:t>приказом Минпросвещения России от 17 марта 2020 г. № 1</w:t>
      </w:r>
      <w:r w:rsidR="0027559A">
        <w:rPr>
          <w:rFonts w:ascii="Times New Roman" w:hAnsi="Times New Roman"/>
          <w:sz w:val="28"/>
          <w:szCs w:val="28"/>
        </w:rPr>
        <w:t xml:space="preserve">03, </w:t>
      </w:r>
      <w:r w:rsidRPr="007D23D1">
        <w:rPr>
          <w:rFonts w:ascii="Times New Roman" w:hAnsi="Times New Roman"/>
          <w:sz w:val="28"/>
          <w:szCs w:val="28"/>
        </w:rPr>
        <w:t>приказом Минпросвещения России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r w:rsidR="001378D6" w:rsidRPr="007D23D1">
        <w:rPr>
          <w:rFonts w:ascii="Times New Roman" w:hAnsi="Times New Roman"/>
          <w:sz w:val="28"/>
          <w:szCs w:val="28"/>
        </w:rPr>
        <w:t>, в условиях распространения новой коронавирусной инфекции на территории Российской Федерации</w:t>
      </w:r>
      <w:r w:rsidR="00C64844" w:rsidRPr="007D23D1">
        <w:rPr>
          <w:rFonts w:ascii="Times New Roman" w:hAnsi="Times New Roman"/>
          <w:sz w:val="28"/>
          <w:szCs w:val="28"/>
        </w:rPr>
        <w:t>»</w:t>
      </w:r>
      <w:r w:rsidRPr="007D23D1">
        <w:rPr>
          <w:rFonts w:ascii="Times New Roman" w:hAnsi="Times New Roman"/>
          <w:sz w:val="28"/>
          <w:szCs w:val="28"/>
        </w:rPr>
        <w:t xml:space="preserve">, </w:t>
      </w:r>
      <w:r w:rsidR="003A7853" w:rsidRPr="007D23D1">
        <w:rPr>
          <w:rFonts w:ascii="Times New Roman" w:hAnsi="Times New Roman"/>
          <w:sz w:val="28"/>
          <w:szCs w:val="28"/>
        </w:rPr>
        <w:t>Методическ</w:t>
      </w:r>
      <w:r w:rsidR="007D23D1" w:rsidRPr="007D23D1">
        <w:rPr>
          <w:rFonts w:ascii="Times New Roman" w:hAnsi="Times New Roman"/>
          <w:sz w:val="28"/>
          <w:szCs w:val="28"/>
        </w:rPr>
        <w:t>ими рекомендациями Мин</w:t>
      </w:r>
      <w:r w:rsidR="003A7853" w:rsidRPr="007D23D1">
        <w:rPr>
          <w:rFonts w:ascii="Times New Roman" w:hAnsi="Times New Roman"/>
          <w:sz w:val="28"/>
          <w:szCs w:val="28"/>
        </w:rPr>
        <w:t>просвещения Российской Федерации</w:t>
      </w:r>
      <w:r w:rsidR="007D23D1" w:rsidRPr="007D23D1">
        <w:rPr>
          <w:rFonts w:ascii="Times New Roman" w:hAnsi="Times New Roman"/>
          <w:sz w:val="28"/>
          <w:szCs w:val="28"/>
        </w:rPr>
        <w:t xml:space="preserve"> </w:t>
      </w:r>
      <w:r w:rsidR="007D23D1" w:rsidRPr="007D2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08 апреля 2020г. № Исх-6105/16-20с «По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</w:t>
      </w:r>
      <w:r w:rsidR="007D2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эпидемиологических мероприятий», </w:t>
      </w:r>
      <w:r w:rsidR="003A7853" w:rsidRPr="00C5611A">
        <w:rPr>
          <w:rFonts w:ascii="Times New Roman" w:hAnsi="Times New Roman"/>
          <w:sz w:val="28"/>
          <w:szCs w:val="28"/>
        </w:rPr>
        <w:t>«Положением об обучении с использование</w:t>
      </w:r>
      <w:r w:rsidR="00C32E80" w:rsidRPr="00C5611A">
        <w:rPr>
          <w:rFonts w:ascii="Times New Roman" w:hAnsi="Times New Roman"/>
          <w:sz w:val="28"/>
          <w:szCs w:val="28"/>
        </w:rPr>
        <w:t>м</w:t>
      </w:r>
      <w:r w:rsidR="003A7853" w:rsidRPr="00C5611A">
        <w:rPr>
          <w:rFonts w:ascii="Times New Roman" w:hAnsi="Times New Roman"/>
          <w:sz w:val="28"/>
          <w:szCs w:val="28"/>
        </w:rPr>
        <w:t xml:space="preserve"> электронного обучения и дистанционных образовательных технологий в период режима повышенной готовности в ГБПОУ МО «Можайский техникум», утвержденного приказом директора ГБПОУ МО «Можайский техникум» </w:t>
      </w:r>
      <w:r w:rsidR="00051CC5">
        <w:rPr>
          <w:rFonts w:ascii="Times New Roman" w:hAnsi="Times New Roman"/>
          <w:sz w:val="28"/>
          <w:szCs w:val="28"/>
        </w:rPr>
        <w:t>от 20.03.2020 г. № 01-01/143</w:t>
      </w:r>
      <w:r w:rsidR="00C32E80" w:rsidRPr="00C561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611A">
        <w:rPr>
          <w:rFonts w:ascii="Times New Roman" w:hAnsi="Times New Roman"/>
          <w:sz w:val="28"/>
          <w:szCs w:val="28"/>
        </w:rPr>
        <w:t xml:space="preserve">и определяет порядок </w:t>
      </w:r>
      <w:r w:rsidR="006872D9" w:rsidRPr="00C5611A">
        <w:rPr>
          <w:rFonts w:ascii="Times New Roman" w:hAnsi="Times New Roman"/>
          <w:sz w:val="28"/>
          <w:szCs w:val="28"/>
        </w:rPr>
        <w:t xml:space="preserve">реализации учебной и производственной </w:t>
      </w:r>
      <w:r w:rsidR="008E3D0F">
        <w:rPr>
          <w:rFonts w:ascii="Times New Roman" w:hAnsi="Times New Roman"/>
          <w:sz w:val="28"/>
          <w:szCs w:val="28"/>
        </w:rPr>
        <w:t>(</w:t>
      </w:r>
      <w:r w:rsidR="004C117B">
        <w:rPr>
          <w:rFonts w:ascii="Times New Roman" w:hAnsi="Times New Roman"/>
          <w:sz w:val="28"/>
          <w:szCs w:val="28"/>
        </w:rPr>
        <w:t xml:space="preserve">в том числе </w:t>
      </w:r>
      <w:r w:rsidR="008E3D0F">
        <w:rPr>
          <w:rFonts w:ascii="Times New Roman" w:hAnsi="Times New Roman"/>
          <w:sz w:val="28"/>
          <w:szCs w:val="28"/>
        </w:rPr>
        <w:t xml:space="preserve">преддипломной) </w:t>
      </w:r>
      <w:r w:rsidR="006872D9" w:rsidRPr="00C5611A">
        <w:rPr>
          <w:rFonts w:ascii="Times New Roman" w:hAnsi="Times New Roman"/>
          <w:sz w:val="28"/>
          <w:szCs w:val="28"/>
        </w:rPr>
        <w:t>практик</w:t>
      </w:r>
      <w:r w:rsidR="004C117B">
        <w:rPr>
          <w:rFonts w:ascii="Times New Roman" w:hAnsi="Times New Roman"/>
          <w:sz w:val="28"/>
          <w:szCs w:val="28"/>
        </w:rPr>
        <w:t xml:space="preserve"> </w:t>
      </w:r>
      <w:r w:rsidRPr="00C5611A">
        <w:rPr>
          <w:rFonts w:ascii="Times New Roman" w:hAnsi="Times New Roman"/>
          <w:sz w:val="28"/>
          <w:szCs w:val="28"/>
        </w:rPr>
        <w:t xml:space="preserve">с использованием электронного обучения и дистанционных образовательных технологий в Государственном бюджетном профессиональном образовательном учреждении Московской области «Можайский техникум» </w:t>
      </w:r>
      <w:r w:rsidR="00783DDD" w:rsidRPr="00C5611A">
        <w:rPr>
          <w:rFonts w:ascii="Times New Roman" w:hAnsi="Times New Roman"/>
          <w:sz w:val="28"/>
          <w:szCs w:val="28"/>
        </w:rPr>
        <w:t xml:space="preserve">(далее по тексту – образовательное учреждение) </w:t>
      </w:r>
      <w:r w:rsidRPr="00C5611A">
        <w:rPr>
          <w:rFonts w:ascii="Times New Roman" w:hAnsi="Times New Roman"/>
          <w:sz w:val="28"/>
          <w:szCs w:val="28"/>
        </w:rPr>
        <w:t>в период режима повышенной готовности в условиях распространения новой коронавирусной инфекции на территории Российской Федерации.</w:t>
      </w:r>
    </w:p>
    <w:p w:rsidR="003539B4" w:rsidRDefault="003723B5" w:rsidP="003539B4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2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</w:t>
      </w:r>
      <w:r w:rsidR="00134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учебной, производственной </w:t>
      </w:r>
      <w:r w:rsidRPr="00372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F7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="00257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преддипломной) практик</w:t>
      </w:r>
      <w:r w:rsidRPr="00372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формами оценки качества освоения образовательных программ среднего профессионального образования,</w:t>
      </w:r>
      <w:r w:rsidR="00353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2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уровня освоения дисциплин и компетенций обучающимися.</w:t>
      </w:r>
    </w:p>
    <w:p w:rsidR="00AF716D" w:rsidRPr="007760F0" w:rsidRDefault="00AF716D" w:rsidP="00AF716D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Основными формами прохождения учебной, производственной (в том числе преддипломной) практик с применением электронного обучения, дистанционных образовательных технологий являются:</w:t>
      </w:r>
    </w:p>
    <w:p w:rsidR="00AF716D" w:rsidRPr="007760F0" w:rsidRDefault="00AF716D" w:rsidP="00AF716D">
      <w:pPr>
        <w:pStyle w:val="ab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консультации (в т.ч. семинарские занятия, видеоконференции и т.д.);</w:t>
      </w:r>
    </w:p>
    <w:p w:rsidR="00AF716D" w:rsidRPr="007760F0" w:rsidRDefault="00AF716D" w:rsidP="00AF716D">
      <w:pPr>
        <w:pStyle w:val="ab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письменные работы (контрольные </w:t>
      </w:r>
      <w:r w:rsidR="0055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работы, решение поставленных задач</w:t>
      </w:r>
      <w:r w:rsidRPr="0077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F716D" w:rsidRPr="007760F0" w:rsidRDefault="00AF716D" w:rsidP="00AF716D">
      <w:pPr>
        <w:pStyle w:val="ab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схем и чертежей, тестирование, выполнение заданий для самостоятельной работы, написание рефератов и т.д.);</w:t>
      </w:r>
    </w:p>
    <w:p w:rsidR="00AF716D" w:rsidRPr="007760F0" w:rsidRDefault="00AF716D" w:rsidP="00AF716D">
      <w:pPr>
        <w:pStyle w:val="ab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компьютерное тестирование;</w:t>
      </w:r>
    </w:p>
    <w:p w:rsidR="00916A9C" w:rsidRDefault="00AF716D" w:rsidP="00916A9C">
      <w:pPr>
        <w:pStyle w:val="ab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6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другие формы текущего контроля успеваемости.</w:t>
      </w:r>
    </w:p>
    <w:p w:rsidR="000D0937" w:rsidRDefault="00916A9C" w:rsidP="000D0937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и проведении прохождения учебной, производственной (в том числе преддипломной)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</w:t>
      </w:r>
      <w:r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применением</w:t>
      </w:r>
      <w:r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электронного</w:t>
      </w:r>
      <w:r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и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дистанционных образовательных технологий является обеспечение мер</w:t>
      </w:r>
      <w:r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идентификации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личности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обучающихся,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самостоятельное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прохождение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учебной,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производственной (</w:t>
      </w:r>
      <w:r w:rsidR="00234C00"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преддипломной) практик.</w:t>
      </w:r>
    </w:p>
    <w:p w:rsidR="00D8592A" w:rsidRDefault="000D0937" w:rsidP="00D8592A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0D0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Зачеты по практикам принимаются строго по расписанию, в указанное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0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время.</w:t>
      </w:r>
    </w:p>
    <w:p w:rsidR="00E01FB5" w:rsidRDefault="00D8592A" w:rsidP="00E01FB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5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сутки и за час до начала зачета по практике с применением электронного обучения, дистанционных образовательных технологий руководитель практики от образовательного учреждения тестирует готовность оборудования, проверяет канал связи, качество изображения презентационных материалов и проводит тест видеозаписи, звука и</w:t>
      </w:r>
      <w:r w:rsidR="00174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информирует директора образовательного учреждения </w:t>
      </w:r>
      <w:r w:rsidRPr="00D85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результатах тестирования. В случае если у обучающегося выявлена техническая </w:t>
      </w:r>
      <w:r w:rsidR="00C41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невозможность участия</w:t>
      </w:r>
      <w:r w:rsidRPr="00D859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зачете с применением электронного обучения, дистанционных образовательных технологий, директором образовательного учреждения принимается решение о переносе зачета в пределах времени, отведенного на промежуточную аттестацию.</w:t>
      </w:r>
    </w:p>
    <w:p w:rsidR="00773C8C" w:rsidRDefault="00E01FB5" w:rsidP="00773C8C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1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зачеты по практикам в качестве внешних экспертов </w:t>
      </w:r>
      <w:r w:rsidRPr="00065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быть </w:t>
      </w:r>
      <w:r w:rsidRPr="00E01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привлечены представители работодателей, которые также могут работать удаленно с использованием телекоммуникационных средств связи. Эксперты оц</w:t>
      </w:r>
      <w:r w:rsidR="00134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енивают качество освоения общих</w:t>
      </w:r>
      <w:r w:rsidR="00134B63" w:rsidRPr="00134B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1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профессиональных компетенций обучающихся в экспертном заключении, которое оформляется в электронном виде.</w:t>
      </w:r>
    </w:p>
    <w:p w:rsidR="00725D68" w:rsidRDefault="00773C8C" w:rsidP="00725D68">
      <w:pPr>
        <w:pStyle w:val="ab"/>
        <w:ind w:left="0" w:firstLine="426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</w:t>
      </w:r>
      <w:r w:rsidRPr="00773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организации проведения</w:t>
      </w:r>
      <w:r w:rsidRPr="00773C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CE2E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учебной, производственной (в том числе преддипломной) </w:t>
      </w:r>
      <w:r w:rsidRPr="00916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</w:t>
      </w:r>
      <w:r w:rsidR="00122CC1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применением</w:t>
      </w:r>
      <w:r w:rsidR="00122CC1"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электронного</w:t>
      </w:r>
      <w:r w:rsidR="00122CC1"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r w:rsidR="00122CC1"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дистанционных</w:t>
      </w:r>
      <w:r w:rsidR="00122CC1"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</w:t>
      </w:r>
      <w:r w:rsidR="00122CC1"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</w:t>
      </w:r>
      <w:r w:rsidR="00122CC1"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воспользоваться такими</w:t>
      </w:r>
      <w:r w:rsidR="00122CC1"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5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инструментами как</w:t>
      </w:r>
      <w:r w:rsidRPr="00773C8C">
        <w:rPr>
          <w:rFonts w:ascii="yandex-sans" w:eastAsia="Times New Roman" w:hAnsi="yandex-sans"/>
          <w:color w:val="000000"/>
          <w:sz w:val="23"/>
          <w:szCs w:val="23"/>
          <w:lang w:eastAsia="ru-RU"/>
        </w:rPr>
        <w:t>:</w:t>
      </w:r>
    </w:p>
    <w:p w:rsidR="00A16D05" w:rsidRPr="00A16D05" w:rsidRDefault="00725D68" w:rsidP="00A16D0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оцсети: Вконтакте, Faceb</w:t>
      </w: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ook</w:t>
      </w:r>
      <w:r w:rsidR="00A16D05"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6D05" w:rsidRPr="00A16D05" w:rsidRDefault="00A16D05" w:rsidP="00A16D0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mail.ru: видео-урок для развертывания этого формата работы;</w:t>
      </w:r>
    </w:p>
    <w:p w:rsidR="00A16D05" w:rsidRPr="00A16D05" w:rsidRDefault="00A16D05" w:rsidP="00A16D0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видеоконференц</w:t>
      </w:r>
      <w:r w:rsidR="0050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работа в малых группах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6D05" w:rsidRPr="00A16D05" w:rsidRDefault="00A16D05" w:rsidP="00A16D0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платформы</w:t>
      </w: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«Цифровой</w:t>
      </w: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колледж</w:t>
      </w: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«Подмосковья»;</w:t>
      </w:r>
    </w:p>
    <w:p w:rsidR="00A16D05" w:rsidRPr="00A16D05" w:rsidRDefault="00A16D05" w:rsidP="00A16D0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Zoom, YouTube;</w:t>
      </w:r>
    </w:p>
    <w:p w:rsidR="00725D68" w:rsidRPr="00725D68" w:rsidRDefault="00A16D05" w:rsidP="00A16D0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6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25D68" w:rsidRPr="00725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Мессенджеры: Telegram, Вконтакте, Facebook.</w:t>
      </w:r>
    </w:p>
    <w:p w:rsidR="00773C8C" w:rsidRPr="00A16D05" w:rsidRDefault="00A16D05" w:rsidP="00A16D05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другое (список не является исчерпывающим).</w:t>
      </w:r>
    </w:p>
    <w:p w:rsidR="007760F0" w:rsidRPr="006D5692" w:rsidRDefault="006D5692" w:rsidP="006D5692">
      <w:pPr>
        <w:pStyle w:val="ab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</w:t>
      </w:r>
      <w:r w:rsidR="003539B4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Прохождение </w:t>
      </w:r>
      <w:r w:rsidR="003723B5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учебной,</w:t>
      </w:r>
      <w:r w:rsidR="003539B4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23B5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производственной</w:t>
      </w:r>
      <w:r w:rsidR="003539B4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D23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</w:t>
      </w:r>
      <w:r w:rsidR="003539B4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преддипломной) </w:t>
      </w:r>
      <w:r w:rsidR="003723B5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 проводятся с целью подтверждения соответствия</w:t>
      </w:r>
      <w:r w:rsidR="003539B4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0825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и качества подготовки </w:t>
      </w:r>
      <w:r w:rsidR="003723B5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требованиям Федеральных</w:t>
      </w:r>
      <w:r w:rsidR="003539B4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23B5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образовательных стандартов среднего профессионального</w:t>
      </w:r>
      <w:r w:rsidR="003539B4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23B5" w:rsidRPr="006D5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образования.</w:t>
      </w:r>
    </w:p>
    <w:p w:rsidR="00224014" w:rsidRDefault="00224014" w:rsidP="002240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182F" w:rsidRDefault="00A170EA" w:rsidP="00224014">
      <w:pPr>
        <w:pStyle w:val="Table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F3AED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я</w:t>
      </w:r>
      <w:r w:rsidR="00BF3AED">
        <w:rPr>
          <w:b/>
          <w:sz w:val="28"/>
          <w:szCs w:val="28"/>
        </w:rPr>
        <w:t xml:space="preserve"> производственной практики (в том числе преддипломной)</w:t>
      </w:r>
      <w:r w:rsidR="00477E4F">
        <w:rPr>
          <w:b/>
          <w:sz w:val="28"/>
          <w:szCs w:val="28"/>
        </w:rPr>
        <w:t xml:space="preserve"> с применением электронного </w:t>
      </w:r>
      <w:r w:rsidR="00EC35DD">
        <w:rPr>
          <w:b/>
          <w:sz w:val="28"/>
          <w:szCs w:val="28"/>
        </w:rPr>
        <w:t xml:space="preserve">обучения </w:t>
      </w:r>
      <w:r w:rsidR="00477E4F">
        <w:rPr>
          <w:b/>
          <w:sz w:val="28"/>
          <w:szCs w:val="28"/>
        </w:rPr>
        <w:t xml:space="preserve">и дистанционных образовательных технологий </w:t>
      </w:r>
    </w:p>
    <w:p w:rsidR="002F5812" w:rsidRDefault="00395D2C" w:rsidP="002F581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4A1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2E46A9" w:rsidRPr="001D4A1F">
        <w:rPr>
          <w:rFonts w:ascii="Times New Roman" w:hAnsi="Times New Roman"/>
          <w:sz w:val="28"/>
          <w:szCs w:val="28"/>
        </w:rPr>
        <w:t>актуализирует перечень организаций (предприятий), с которыми заключены соглашения на прохождение производственной практики (далее – Практика), исходя из новых требований пересмотра условий очного посещения организаций (предприятий).</w:t>
      </w:r>
    </w:p>
    <w:p w:rsidR="0093271F" w:rsidRDefault="00931159" w:rsidP="0093271F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</w:t>
      </w:r>
      <w:r w:rsidR="001B6BF4" w:rsidRPr="002F5812">
        <w:rPr>
          <w:rFonts w:ascii="Times New Roman" w:hAnsi="Times New Roman"/>
          <w:sz w:val="28"/>
          <w:szCs w:val="28"/>
        </w:rPr>
        <w:t xml:space="preserve">бразовательное учреждение </w:t>
      </w:r>
      <w:r w:rsidR="002E46A9" w:rsidRPr="002F5812">
        <w:rPr>
          <w:rFonts w:ascii="Times New Roman" w:hAnsi="Times New Roman"/>
          <w:sz w:val="28"/>
          <w:szCs w:val="28"/>
        </w:rPr>
        <w:t>и организация (предприятие) заключают дополнительное соглашение к имеющемуся договору о проведении практики и об особенностях реализации практики.</w:t>
      </w:r>
    </w:p>
    <w:p w:rsidR="0092119B" w:rsidRDefault="002E46A9" w:rsidP="0092119B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3271F">
        <w:rPr>
          <w:rFonts w:ascii="Times New Roman" w:hAnsi="Times New Roman"/>
          <w:sz w:val="28"/>
          <w:szCs w:val="28"/>
        </w:rPr>
        <w:t>В случае невозможности организации практики в установленные соглашением сро</w:t>
      </w:r>
      <w:r w:rsidR="00A30044">
        <w:rPr>
          <w:rFonts w:ascii="Times New Roman" w:hAnsi="Times New Roman"/>
          <w:sz w:val="28"/>
          <w:szCs w:val="28"/>
        </w:rPr>
        <w:t xml:space="preserve">ки, образовательное учреждение </w:t>
      </w:r>
      <w:r w:rsidRPr="0093271F">
        <w:rPr>
          <w:rFonts w:ascii="Times New Roman" w:hAnsi="Times New Roman"/>
          <w:sz w:val="28"/>
          <w:szCs w:val="28"/>
        </w:rPr>
        <w:t xml:space="preserve">и организация (предприятие) заключают дополнительное соглашение к имеющемуся договору о проведении практики, обосновывая новые условия ее реализации. Дополнительное соглашение может включать изменение периода прохождения производственной практики, форм прохождения практики, программы практики, индивидуальных практических заданий.  </w:t>
      </w:r>
    </w:p>
    <w:p w:rsidR="00050604" w:rsidRDefault="002E46A9" w:rsidP="00050604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119B">
        <w:rPr>
          <w:rFonts w:ascii="Times New Roman" w:hAnsi="Times New Roman"/>
          <w:sz w:val="28"/>
          <w:szCs w:val="28"/>
        </w:rPr>
        <w:t>Руководители практики со стор</w:t>
      </w:r>
      <w:r w:rsidR="0092119B">
        <w:rPr>
          <w:rFonts w:ascii="Times New Roman" w:hAnsi="Times New Roman"/>
          <w:sz w:val="28"/>
          <w:szCs w:val="28"/>
        </w:rPr>
        <w:t xml:space="preserve">оны образовательного учреждения </w:t>
      </w:r>
      <w:r w:rsidRPr="0092119B">
        <w:rPr>
          <w:rFonts w:ascii="Times New Roman" w:hAnsi="Times New Roman"/>
          <w:sz w:val="28"/>
          <w:szCs w:val="28"/>
        </w:rPr>
        <w:t>и организации (предприятия) формируют новое или актуализируют индивидуальное задание по производственной практике, определяя последовательность изучения (выполнения) работ (тем, разделов) с учетом возможн</w:t>
      </w:r>
      <w:r w:rsidR="0092119B">
        <w:rPr>
          <w:rFonts w:ascii="Times New Roman" w:hAnsi="Times New Roman"/>
          <w:sz w:val="28"/>
          <w:szCs w:val="28"/>
        </w:rPr>
        <w:t xml:space="preserve">ости выполнения работ обучающимся </w:t>
      </w:r>
      <w:r w:rsidRPr="0092119B">
        <w:rPr>
          <w:rFonts w:ascii="Times New Roman" w:hAnsi="Times New Roman"/>
          <w:sz w:val="28"/>
          <w:szCs w:val="28"/>
        </w:rPr>
        <w:t>самостоятельно и (или)</w:t>
      </w:r>
      <w:r w:rsidR="0092119B">
        <w:rPr>
          <w:rFonts w:ascii="Times New Roman" w:hAnsi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</w:t>
      </w:r>
      <w:r w:rsidRPr="0092119B">
        <w:rPr>
          <w:rFonts w:ascii="Times New Roman" w:hAnsi="Times New Roman"/>
          <w:sz w:val="28"/>
          <w:szCs w:val="28"/>
        </w:rPr>
        <w:t>.</w:t>
      </w:r>
    </w:p>
    <w:p w:rsidR="00250C37" w:rsidRDefault="002E46A9" w:rsidP="00250C37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0604">
        <w:rPr>
          <w:rFonts w:ascii="Times New Roman" w:hAnsi="Times New Roman"/>
          <w:sz w:val="28"/>
          <w:szCs w:val="28"/>
        </w:rPr>
        <w:t>При разработке индивидуального задания используются рабочая программа практики и учебно-методические комплексы по прак</w:t>
      </w:r>
      <w:r w:rsidR="002E3247">
        <w:rPr>
          <w:rFonts w:ascii="Times New Roman" w:hAnsi="Times New Roman"/>
          <w:sz w:val="28"/>
          <w:szCs w:val="28"/>
        </w:rPr>
        <w:t>тике образовательного учреждения</w:t>
      </w:r>
      <w:r w:rsidRPr="00050604">
        <w:rPr>
          <w:rFonts w:ascii="Times New Roman" w:hAnsi="Times New Roman"/>
          <w:sz w:val="28"/>
          <w:szCs w:val="28"/>
        </w:rPr>
        <w:t xml:space="preserve">, а также общедоступные материалы </w:t>
      </w:r>
      <w:r w:rsidR="002E3247">
        <w:rPr>
          <w:rFonts w:ascii="Times New Roman" w:hAnsi="Times New Roman"/>
          <w:sz w:val="28"/>
          <w:szCs w:val="28"/>
        </w:rPr>
        <w:t xml:space="preserve">на платформе цифрового колледжа Подмосковья и иных выбранных </w:t>
      </w:r>
      <w:r w:rsidR="00153C4D">
        <w:rPr>
          <w:rFonts w:ascii="Times New Roman" w:hAnsi="Times New Roman"/>
          <w:sz w:val="28"/>
          <w:szCs w:val="28"/>
        </w:rPr>
        <w:t>цифровых</w:t>
      </w:r>
      <w:r w:rsidR="002E3247">
        <w:rPr>
          <w:rFonts w:ascii="Times New Roman" w:hAnsi="Times New Roman"/>
          <w:sz w:val="28"/>
          <w:szCs w:val="28"/>
        </w:rPr>
        <w:t xml:space="preserve"> ресурсах </w:t>
      </w:r>
      <w:r w:rsidRPr="00050604">
        <w:rPr>
          <w:rFonts w:ascii="Times New Roman" w:hAnsi="Times New Roman"/>
          <w:sz w:val="28"/>
          <w:szCs w:val="28"/>
        </w:rPr>
        <w:t>и документы организации (предприятия) (например, размещенные на сайте организации (предприятия)).</w:t>
      </w:r>
    </w:p>
    <w:p w:rsidR="00250C37" w:rsidRPr="00250C37" w:rsidRDefault="00250C37" w:rsidP="00250C37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0C37">
        <w:rPr>
          <w:rFonts w:ascii="Times New Roman" w:hAnsi="Times New Roman"/>
          <w:sz w:val="28"/>
          <w:szCs w:val="28"/>
        </w:rPr>
        <w:t>Совместно с руководителями практики от организации (предприятия)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 w:rsidRPr="00250C37">
        <w:rPr>
          <w:rFonts w:ascii="Times New Roman" w:hAnsi="Times New Roman"/>
          <w:sz w:val="28"/>
          <w:szCs w:val="28"/>
        </w:rPr>
        <w:t xml:space="preserve"> определяет процедуры оценки </w:t>
      </w:r>
      <w:r w:rsidRPr="00250C37">
        <w:rPr>
          <w:rFonts w:ascii="Times New Roman" w:hAnsi="Times New Roman"/>
          <w:sz w:val="28"/>
          <w:szCs w:val="28"/>
        </w:rPr>
        <w:lastRenderedPageBreak/>
        <w:t>результатов освоения общих и профессиональных компетенций, полученных в период прохождения практики, а также формируют оценочный материал для оценки результатов, полученных обучающимися в период прохождения практики.</w:t>
      </w:r>
    </w:p>
    <w:p w:rsidR="00D34D47" w:rsidRDefault="002E46A9" w:rsidP="00D34D47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C5C79">
        <w:rPr>
          <w:rFonts w:ascii="Times New Roman" w:hAnsi="Times New Roman"/>
          <w:sz w:val="28"/>
          <w:szCs w:val="28"/>
        </w:rPr>
        <w:t xml:space="preserve">При наличии у обучающегося технической возможности прохождения практики </w:t>
      </w:r>
      <w:r w:rsidR="001F39C3">
        <w:rPr>
          <w:rFonts w:ascii="Times New Roman" w:hAnsi="Times New Roman"/>
          <w:sz w:val="28"/>
          <w:szCs w:val="28"/>
        </w:rPr>
        <w:t xml:space="preserve">с использованием электронного обучения или дистанционных образовательных технологий </w:t>
      </w:r>
      <w:r w:rsidRPr="008C5C79">
        <w:rPr>
          <w:rFonts w:ascii="Times New Roman" w:hAnsi="Times New Roman"/>
          <w:sz w:val="28"/>
          <w:szCs w:val="28"/>
        </w:rPr>
        <w:t>руководители практики</w:t>
      </w:r>
      <w:r w:rsidR="00392057">
        <w:rPr>
          <w:rFonts w:ascii="Times New Roman" w:hAnsi="Times New Roman"/>
          <w:sz w:val="28"/>
          <w:szCs w:val="28"/>
        </w:rPr>
        <w:t xml:space="preserve"> от образовательного учреждения </w:t>
      </w:r>
      <w:r w:rsidRPr="008C5C79">
        <w:rPr>
          <w:rFonts w:ascii="Times New Roman" w:hAnsi="Times New Roman"/>
          <w:sz w:val="28"/>
          <w:szCs w:val="28"/>
        </w:rPr>
        <w:t>и организации (предприятия)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0A4423" w:rsidRDefault="002E46A9" w:rsidP="000A442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34D47">
        <w:rPr>
          <w:rFonts w:ascii="Times New Roman" w:hAnsi="Times New Roman"/>
          <w:sz w:val="28"/>
          <w:szCs w:val="28"/>
        </w:rPr>
        <w:t>В процессе установления формы прохождения учебной и производственной практики обучающимися с ин</w:t>
      </w:r>
      <w:r w:rsidR="00D34D47">
        <w:rPr>
          <w:rFonts w:ascii="Times New Roman" w:hAnsi="Times New Roman"/>
          <w:sz w:val="28"/>
          <w:szCs w:val="28"/>
        </w:rPr>
        <w:t>валидностью и ОВЗ, должны</w:t>
      </w:r>
      <w:r w:rsidRPr="00D34D47">
        <w:rPr>
          <w:rFonts w:ascii="Times New Roman" w:hAnsi="Times New Roman"/>
          <w:sz w:val="28"/>
          <w:szCs w:val="28"/>
        </w:rPr>
        <w:t xml:space="preserve"> учитывать</w:t>
      </w:r>
      <w:r w:rsidR="00D34D47">
        <w:rPr>
          <w:rFonts w:ascii="Times New Roman" w:hAnsi="Times New Roman"/>
          <w:sz w:val="28"/>
          <w:szCs w:val="28"/>
        </w:rPr>
        <w:t>ся</w:t>
      </w:r>
      <w:r w:rsidRPr="00D34D47">
        <w:rPr>
          <w:rFonts w:ascii="Times New Roman" w:hAnsi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E51FDA" w:rsidRDefault="002E46A9" w:rsidP="00C31210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4423">
        <w:rPr>
          <w:rFonts w:ascii="Times New Roman" w:hAnsi="Times New Roman"/>
          <w:sz w:val="28"/>
          <w:szCs w:val="28"/>
        </w:rPr>
        <w:t xml:space="preserve">При отсутствии у обучающегося технических возможностей прохождения практики </w:t>
      </w:r>
      <w:r w:rsidR="000A4423">
        <w:rPr>
          <w:rFonts w:ascii="Times New Roman" w:hAnsi="Times New Roman"/>
          <w:sz w:val="28"/>
          <w:szCs w:val="28"/>
        </w:rPr>
        <w:t>и использованием электронного обучения и дистанционных образовательных технологий</w:t>
      </w:r>
      <w:r w:rsidR="00D22312">
        <w:rPr>
          <w:rFonts w:ascii="Times New Roman" w:hAnsi="Times New Roman"/>
          <w:sz w:val="28"/>
          <w:szCs w:val="28"/>
        </w:rPr>
        <w:t xml:space="preserve"> обеспечивается </w:t>
      </w:r>
      <w:r w:rsidRPr="000A4423">
        <w:rPr>
          <w:rFonts w:ascii="Times New Roman" w:hAnsi="Times New Roman"/>
          <w:sz w:val="28"/>
          <w:szCs w:val="28"/>
        </w:rPr>
        <w:t>доступ обучающегося к имеющимся ресу</w:t>
      </w:r>
      <w:r w:rsidR="000A4423">
        <w:rPr>
          <w:rFonts w:ascii="Times New Roman" w:hAnsi="Times New Roman"/>
          <w:sz w:val="28"/>
          <w:szCs w:val="28"/>
        </w:rPr>
        <w:t>рсам образовательного учреждения</w:t>
      </w:r>
      <w:r w:rsidRPr="000A4423">
        <w:rPr>
          <w:rFonts w:ascii="Times New Roman" w:hAnsi="Times New Roman"/>
          <w:sz w:val="28"/>
          <w:szCs w:val="28"/>
        </w:rPr>
        <w:t>.</w:t>
      </w:r>
      <w:r w:rsidR="008C4CC0">
        <w:rPr>
          <w:rFonts w:ascii="Times New Roman" w:hAnsi="Times New Roman"/>
          <w:sz w:val="28"/>
          <w:szCs w:val="28"/>
        </w:rPr>
        <w:t xml:space="preserve"> По согласованию </w:t>
      </w:r>
      <w:r w:rsidRPr="000A4423">
        <w:rPr>
          <w:rFonts w:ascii="Times New Roman" w:hAnsi="Times New Roman"/>
          <w:sz w:val="28"/>
          <w:szCs w:val="28"/>
        </w:rPr>
        <w:t xml:space="preserve">возможно использование ресурсов </w:t>
      </w:r>
      <w:r w:rsidR="008C4CC0">
        <w:rPr>
          <w:rFonts w:ascii="Times New Roman" w:hAnsi="Times New Roman"/>
          <w:sz w:val="28"/>
          <w:szCs w:val="28"/>
        </w:rPr>
        <w:t>организации (</w:t>
      </w:r>
      <w:r w:rsidRPr="000A4423">
        <w:rPr>
          <w:rFonts w:ascii="Times New Roman" w:hAnsi="Times New Roman"/>
          <w:sz w:val="28"/>
          <w:szCs w:val="28"/>
        </w:rPr>
        <w:t>предприятия</w:t>
      </w:r>
      <w:r w:rsidR="008C4CC0">
        <w:rPr>
          <w:rFonts w:ascii="Times New Roman" w:hAnsi="Times New Roman"/>
          <w:sz w:val="28"/>
          <w:szCs w:val="28"/>
        </w:rPr>
        <w:t>)</w:t>
      </w:r>
      <w:r w:rsidRPr="000A4423">
        <w:rPr>
          <w:rFonts w:ascii="Times New Roman" w:hAnsi="Times New Roman"/>
          <w:sz w:val="28"/>
          <w:szCs w:val="28"/>
        </w:rPr>
        <w:t>.</w:t>
      </w:r>
    </w:p>
    <w:p w:rsidR="00C31210" w:rsidRPr="00E51FDA" w:rsidRDefault="00E51FDA" w:rsidP="00E51FDA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762E0">
        <w:rPr>
          <w:rFonts w:ascii="Times New Roman" w:hAnsi="Times New Roman"/>
          <w:sz w:val="28"/>
          <w:szCs w:val="28"/>
        </w:rPr>
        <w:t xml:space="preserve">озможно прохождение практики </w:t>
      </w:r>
      <w:r w:rsidRPr="00B66247">
        <w:rPr>
          <w:rFonts w:ascii="Times New Roman" w:hAnsi="Times New Roman"/>
          <w:sz w:val="28"/>
          <w:szCs w:val="28"/>
        </w:rPr>
        <w:t xml:space="preserve">малыми группами </w:t>
      </w:r>
      <w:r w:rsidR="00B66247" w:rsidRPr="00B66247">
        <w:rPr>
          <w:rFonts w:ascii="Times New Roman" w:hAnsi="Times New Roman"/>
          <w:sz w:val="28"/>
          <w:szCs w:val="28"/>
        </w:rPr>
        <w:t>(не более 5</w:t>
      </w:r>
      <w:r w:rsidRPr="00B66247">
        <w:rPr>
          <w:rFonts w:ascii="Times New Roman" w:hAnsi="Times New Roman"/>
          <w:sz w:val="28"/>
          <w:szCs w:val="28"/>
        </w:rPr>
        <w:t xml:space="preserve"> человек)</w:t>
      </w:r>
      <w:r w:rsidRPr="00E762E0">
        <w:rPr>
          <w:rFonts w:ascii="Times New Roman" w:hAnsi="Times New Roman"/>
          <w:sz w:val="28"/>
          <w:szCs w:val="28"/>
        </w:rPr>
        <w:t xml:space="preserve"> на базе учебно-производственных мастерских при условии достижения результатов, установленных программой практики и с соблюдением санитарно-противоэпидемических (профилактических) мер.</w:t>
      </w:r>
      <w:r w:rsidR="002E46A9" w:rsidRPr="00E51FDA">
        <w:rPr>
          <w:rFonts w:ascii="Times New Roman" w:hAnsi="Times New Roman"/>
          <w:sz w:val="28"/>
          <w:szCs w:val="28"/>
        </w:rPr>
        <w:t xml:space="preserve"> </w:t>
      </w:r>
    </w:p>
    <w:p w:rsidR="003961B1" w:rsidRDefault="002E46A9" w:rsidP="00B02246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1210">
        <w:rPr>
          <w:rFonts w:ascii="Times New Roman" w:hAnsi="Times New Roman"/>
          <w:sz w:val="28"/>
          <w:szCs w:val="28"/>
        </w:rPr>
        <w:t xml:space="preserve">В </w:t>
      </w:r>
      <w:r w:rsidR="003775ED">
        <w:rPr>
          <w:rFonts w:ascii="Times New Roman" w:hAnsi="Times New Roman"/>
          <w:sz w:val="28"/>
          <w:szCs w:val="28"/>
        </w:rPr>
        <w:t xml:space="preserve">целях соблюдения сроков реализации образовательной программы возможен </w:t>
      </w:r>
      <w:r w:rsidR="00716503">
        <w:rPr>
          <w:rFonts w:ascii="Times New Roman" w:hAnsi="Times New Roman"/>
          <w:sz w:val="28"/>
          <w:szCs w:val="28"/>
        </w:rPr>
        <w:t>зачет</w:t>
      </w:r>
      <w:r w:rsidR="00716503" w:rsidRPr="006449EA">
        <w:rPr>
          <w:rFonts w:ascii="Times New Roman" w:hAnsi="Times New Roman"/>
          <w:sz w:val="28"/>
          <w:szCs w:val="28"/>
        </w:rPr>
        <w:t xml:space="preserve"> результатов освоения обучающимися учебной практики в качестве освоения отдельных раз</w:t>
      </w:r>
      <w:r w:rsidR="002C0D77">
        <w:rPr>
          <w:rFonts w:ascii="Times New Roman" w:hAnsi="Times New Roman"/>
          <w:sz w:val="28"/>
          <w:szCs w:val="28"/>
        </w:rPr>
        <w:t xml:space="preserve">делов производственной практики </w:t>
      </w:r>
      <w:r w:rsidR="00224E80" w:rsidRPr="006449EA">
        <w:rPr>
          <w:rFonts w:ascii="Times New Roman" w:hAnsi="Times New Roman"/>
          <w:sz w:val="28"/>
          <w:szCs w:val="28"/>
        </w:rPr>
        <w:t>при условии сформированности у обучающихся общих и профессиональных компетенций</w:t>
      </w:r>
      <w:r w:rsidR="00E762E0">
        <w:rPr>
          <w:rFonts w:ascii="Times New Roman" w:hAnsi="Times New Roman"/>
          <w:sz w:val="28"/>
          <w:szCs w:val="28"/>
        </w:rPr>
        <w:t>.</w:t>
      </w:r>
      <w:r w:rsidR="007760F0">
        <w:rPr>
          <w:rFonts w:ascii="Times New Roman" w:hAnsi="Times New Roman"/>
          <w:sz w:val="28"/>
          <w:szCs w:val="28"/>
        </w:rPr>
        <w:t xml:space="preserve"> Во время проведения учебной практики образовательна</w:t>
      </w:r>
      <w:r w:rsidR="00134B63">
        <w:rPr>
          <w:rFonts w:ascii="Times New Roman" w:hAnsi="Times New Roman"/>
          <w:sz w:val="28"/>
          <w:szCs w:val="28"/>
        </w:rPr>
        <w:t xml:space="preserve">я организация </w:t>
      </w:r>
      <w:r w:rsidR="007760F0">
        <w:rPr>
          <w:rFonts w:ascii="Times New Roman" w:hAnsi="Times New Roman"/>
          <w:sz w:val="28"/>
          <w:szCs w:val="28"/>
        </w:rPr>
        <w:t>осущ</w:t>
      </w:r>
      <w:r w:rsidR="00860F09">
        <w:rPr>
          <w:rFonts w:ascii="Times New Roman" w:hAnsi="Times New Roman"/>
          <w:sz w:val="28"/>
          <w:szCs w:val="28"/>
        </w:rPr>
        <w:t>ествляет подготовку выпускников</w:t>
      </w:r>
      <w:r w:rsidR="007760F0">
        <w:rPr>
          <w:rFonts w:ascii="Times New Roman" w:hAnsi="Times New Roman"/>
          <w:sz w:val="28"/>
          <w:szCs w:val="28"/>
        </w:rPr>
        <w:t xml:space="preserve"> к государственной итоговой аттестации. </w:t>
      </w:r>
    </w:p>
    <w:p w:rsidR="00741740" w:rsidRDefault="003961B1" w:rsidP="00B02246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49EA">
        <w:rPr>
          <w:rFonts w:ascii="Times New Roman" w:hAnsi="Times New Roman"/>
          <w:sz w:val="28"/>
          <w:szCs w:val="28"/>
        </w:rPr>
        <w:t>Для лиц, завершающих освоен</w:t>
      </w:r>
      <w:r>
        <w:rPr>
          <w:rFonts w:ascii="Times New Roman" w:hAnsi="Times New Roman"/>
          <w:sz w:val="28"/>
          <w:szCs w:val="28"/>
        </w:rPr>
        <w:t>ие образовательной программы</w:t>
      </w:r>
      <w:r w:rsidRPr="006449EA">
        <w:rPr>
          <w:rFonts w:ascii="Times New Roman" w:hAnsi="Times New Roman"/>
          <w:sz w:val="28"/>
          <w:szCs w:val="28"/>
        </w:rPr>
        <w:t>, допускается переход обучающегося на индивидуальный учебный план с последующей сдачей результатов, установленных программой практики.</w:t>
      </w:r>
    </w:p>
    <w:p w:rsidR="00694504" w:rsidRPr="00694504" w:rsidRDefault="00E24638" w:rsidP="00694504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4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Руководители практики со стороны образовательного учреждения ведут ежедневный учет выполнения заданий, о чем делается запись в электронном журнале.</w:t>
      </w:r>
    </w:p>
    <w:p w:rsidR="00DA182F" w:rsidRPr="000656ED" w:rsidRDefault="00E24638" w:rsidP="0000473C">
      <w:pPr>
        <w:pStyle w:val="a3"/>
        <w:numPr>
          <w:ilvl w:val="1"/>
          <w:numId w:val="1"/>
        </w:numPr>
        <w:ind w:left="0" w:firstLine="426"/>
        <w:jc w:val="both"/>
        <w:rPr>
          <w:b/>
          <w:sz w:val="28"/>
          <w:szCs w:val="28"/>
        </w:rPr>
      </w:pPr>
      <w:r w:rsidRPr="00860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окончанию практики, руководители практики со стороны </w:t>
      </w:r>
      <w:r w:rsidR="00065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694504" w:rsidRPr="00860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0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</w:t>
      </w:r>
      <w:r w:rsidR="00694504" w:rsidRPr="00860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ставляют </w:t>
      </w:r>
      <w:r w:rsidR="00860F09" w:rsidRPr="000656ED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дневники и </w:t>
      </w:r>
      <w:r w:rsidR="00694504" w:rsidRPr="000656ED">
        <w:rPr>
          <w:rFonts w:ascii="Times New Roman" w:eastAsia="Times New Roman" w:hAnsi="Times New Roman"/>
          <w:sz w:val="28"/>
          <w:szCs w:val="28"/>
          <w:lang w:eastAsia="ru-RU"/>
        </w:rPr>
        <w:t>отчеты</w:t>
      </w:r>
      <w:r w:rsidR="00860F09" w:rsidRPr="000656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о практике</w:t>
      </w:r>
      <w:r w:rsidR="00694504" w:rsidRPr="00065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F09" w:rsidRPr="000656ED">
        <w:rPr>
          <w:rFonts w:ascii="Times New Roman" w:eastAsia="Times New Roman" w:hAnsi="Times New Roman"/>
          <w:sz w:val="28"/>
          <w:szCs w:val="28"/>
          <w:lang w:eastAsia="ru-RU"/>
        </w:rPr>
        <w:t>в учебную часть</w:t>
      </w:r>
      <w:r w:rsidRPr="000656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60F09" w:rsidRPr="00860F09" w:rsidRDefault="00860F09" w:rsidP="00860F09">
      <w:pPr>
        <w:pStyle w:val="a3"/>
        <w:ind w:left="426"/>
        <w:jc w:val="both"/>
        <w:rPr>
          <w:b/>
          <w:sz w:val="28"/>
          <w:szCs w:val="28"/>
        </w:rPr>
      </w:pPr>
    </w:p>
    <w:p w:rsidR="00C61632" w:rsidRPr="0018203B" w:rsidRDefault="00360D9A" w:rsidP="0018203B">
      <w:pPr>
        <w:pStyle w:val="Table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учебной практики с применением электронного обучения и дистанционных образовательных технологий </w:t>
      </w:r>
    </w:p>
    <w:p w:rsidR="001F36C8" w:rsidRPr="001F36C8" w:rsidRDefault="007D054D" w:rsidP="00A477F8">
      <w:pPr>
        <w:pStyle w:val="TableParagraph"/>
        <w:numPr>
          <w:ilvl w:val="1"/>
          <w:numId w:val="1"/>
        </w:numPr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Пункты 2</w:t>
      </w:r>
      <w:r w:rsidR="003B2172" w:rsidRPr="003B2172">
        <w:rPr>
          <w:sz w:val="28"/>
          <w:szCs w:val="28"/>
        </w:rPr>
        <w:t>.</w:t>
      </w:r>
      <w:r w:rsidR="00C61632">
        <w:rPr>
          <w:sz w:val="28"/>
          <w:szCs w:val="28"/>
        </w:rPr>
        <w:t>1</w:t>
      </w:r>
      <w:r w:rsidR="006B7C79" w:rsidRPr="003B2172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C61632">
        <w:rPr>
          <w:sz w:val="28"/>
          <w:szCs w:val="28"/>
        </w:rPr>
        <w:t>.</w:t>
      </w:r>
      <w:r>
        <w:rPr>
          <w:sz w:val="28"/>
          <w:szCs w:val="28"/>
        </w:rPr>
        <w:t>2, 2.4-2.</w:t>
      </w:r>
      <w:r w:rsidR="00860F09">
        <w:rPr>
          <w:sz w:val="28"/>
          <w:szCs w:val="28"/>
        </w:rPr>
        <w:t>9, 2.11-2.12</w:t>
      </w:r>
      <w:r>
        <w:rPr>
          <w:sz w:val="28"/>
          <w:szCs w:val="28"/>
        </w:rPr>
        <w:t xml:space="preserve"> </w:t>
      </w:r>
      <w:r w:rsidR="006B7C79" w:rsidRPr="003B2172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1 </w:t>
      </w:r>
      <w:r w:rsidR="00A477F8">
        <w:rPr>
          <w:sz w:val="28"/>
          <w:szCs w:val="28"/>
        </w:rPr>
        <w:t xml:space="preserve">используются </w:t>
      </w:r>
      <w:r w:rsidR="006B7C79" w:rsidRPr="003B2172">
        <w:rPr>
          <w:sz w:val="28"/>
          <w:szCs w:val="28"/>
        </w:rPr>
        <w:lastRenderedPageBreak/>
        <w:t>аналогично.</w:t>
      </w:r>
    </w:p>
    <w:p w:rsidR="004B4489" w:rsidRPr="004B4489" w:rsidRDefault="006B7C79" w:rsidP="004B4489">
      <w:pPr>
        <w:pStyle w:val="TableParagraph"/>
        <w:numPr>
          <w:ilvl w:val="1"/>
          <w:numId w:val="1"/>
        </w:numPr>
        <w:ind w:left="0" w:firstLine="426"/>
        <w:jc w:val="both"/>
        <w:rPr>
          <w:b/>
          <w:sz w:val="28"/>
          <w:szCs w:val="28"/>
        </w:rPr>
      </w:pPr>
      <w:r w:rsidRPr="001F36C8">
        <w:rPr>
          <w:sz w:val="28"/>
          <w:szCs w:val="28"/>
        </w:rPr>
        <w:t>В случае невозможности освоения программ</w:t>
      </w:r>
      <w:r w:rsidR="001F36C8">
        <w:rPr>
          <w:sz w:val="28"/>
          <w:szCs w:val="28"/>
        </w:rPr>
        <w:t>ы</w:t>
      </w:r>
      <w:r w:rsidRPr="001F36C8">
        <w:rPr>
          <w:sz w:val="28"/>
          <w:szCs w:val="28"/>
        </w:rPr>
        <w:t xml:space="preserve"> практик</w:t>
      </w:r>
      <w:r w:rsidR="001F36C8">
        <w:rPr>
          <w:sz w:val="28"/>
          <w:szCs w:val="28"/>
        </w:rPr>
        <w:t>и</w:t>
      </w:r>
      <w:r w:rsidRPr="001F36C8">
        <w:rPr>
          <w:sz w:val="28"/>
          <w:szCs w:val="28"/>
        </w:rPr>
        <w:t xml:space="preserve"> в связи с прекращением деятельност</w:t>
      </w:r>
      <w:r w:rsidR="0085737C">
        <w:rPr>
          <w:sz w:val="28"/>
          <w:szCs w:val="28"/>
        </w:rPr>
        <w:t xml:space="preserve">и организации </w:t>
      </w:r>
      <w:r w:rsidRPr="001F36C8">
        <w:rPr>
          <w:sz w:val="28"/>
          <w:szCs w:val="28"/>
        </w:rPr>
        <w:t>предприятий (организаций), на</w:t>
      </w:r>
      <w:r w:rsidR="00860F09">
        <w:rPr>
          <w:sz w:val="28"/>
          <w:szCs w:val="28"/>
        </w:rPr>
        <w:t xml:space="preserve"> которых </w:t>
      </w:r>
      <w:r w:rsidRPr="001F36C8">
        <w:rPr>
          <w:sz w:val="28"/>
          <w:szCs w:val="28"/>
        </w:rPr>
        <w:t>функционируют базы практик</w:t>
      </w:r>
      <w:r w:rsidR="0085737C">
        <w:rPr>
          <w:sz w:val="28"/>
          <w:szCs w:val="28"/>
        </w:rPr>
        <w:t>и</w:t>
      </w:r>
      <w:r w:rsidRPr="001F36C8">
        <w:rPr>
          <w:sz w:val="28"/>
          <w:szCs w:val="28"/>
        </w:rPr>
        <w:t>, возможен перенос периода прохождения практики на следующий учебный год, заполнив освободившиеся часы календарного графика теоретическим обучением с применением дистанционных технологий. Решение образовательной организации по переносу практики оформляются совместно с представителями предприятий в рамках заключенных ранее соглашений.</w:t>
      </w:r>
    </w:p>
    <w:p w:rsidR="00845416" w:rsidRPr="00845416" w:rsidRDefault="006B7C79" w:rsidP="00845416">
      <w:pPr>
        <w:pStyle w:val="TableParagraph"/>
        <w:numPr>
          <w:ilvl w:val="1"/>
          <w:numId w:val="1"/>
        </w:numPr>
        <w:ind w:left="0" w:firstLine="426"/>
        <w:jc w:val="both"/>
        <w:rPr>
          <w:b/>
          <w:sz w:val="28"/>
          <w:szCs w:val="28"/>
        </w:rPr>
      </w:pPr>
      <w:r w:rsidRPr="004B4489">
        <w:rPr>
          <w:sz w:val="28"/>
          <w:szCs w:val="28"/>
        </w:rPr>
        <w:t xml:space="preserve">Все соответствующие изменения по переносу практики на будущий учебный год вносятся в основные профессиональные образовательные программы (и/или адаптированные образовательные программы) и закрепляются </w:t>
      </w:r>
      <w:r w:rsidR="004B4489">
        <w:rPr>
          <w:sz w:val="28"/>
          <w:szCs w:val="28"/>
        </w:rPr>
        <w:t>приказом директора образовательного учреждения.</w:t>
      </w:r>
      <w:r w:rsidRPr="004B4489">
        <w:rPr>
          <w:sz w:val="28"/>
          <w:szCs w:val="28"/>
        </w:rPr>
        <w:t xml:space="preserve"> </w:t>
      </w:r>
    </w:p>
    <w:p w:rsidR="00845416" w:rsidRPr="00845416" w:rsidRDefault="006B7C79" w:rsidP="00845416">
      <w:pPr>
        <w:pStyle w:val="TableParagraph"/>
        <w:numPr>
          <w:ilvl w:val="1"/>
          <w:numId w:val="1"/>
        </w:numPr>
        <w:ind w:left="0" w:firstLine="426"/>
        <w:jc w:val="both"/>
        <w:rPr>
          <w:b/>
          <w:sz w:val="28"/>
          <w:szCs w:val="28"/>
        </w:rPr>
      </w:pPr>
      <w:r w:rsidRPr="00845416">
        <w:rPr>
          <w:sz w:val="28"/>
          <w:szCs w:val="28"/>
        </w:rPr>
        <w:t>На основании решения органа исполнительной власти субъекта Российской Федерации, осуществляющего функции управления в сфере образования (или учреди</w:t>
      </w:r>
      <w:r w:rsidR="00845416">
        <w:rPr>
          <w:sz w:val="28"/>
          <w:szCs w:val="28"/>
        </w:rPr>
        <w:t>теля</w:t>
      </w:r>
      <w:r w:rsidRPr="00845416">
        <w:rPr>
          <w:sz w:val="28"/>
          <w:szCs w:val="28"/>
        </w:rPr>
        <w:t>), в случае установления карантинных мер (или по иным основания в ввиду обстоятельств непреодолимой силы) допускается прерывание на каникулярный период графика освоения образовательной программы с последующим перенесением сроков на дополнительный период.</w:t>
      </w:r>
    </w:p>
    <w:p w:rsidR="006B7C79" w:rsidRPr="00845416" w:rsidRDefault="006B7C79" w:rsidP="00845416">
      <w:pPr>
        <w:pStyle w:val="TableParagraph"/>
        <w:numPr>
          <w:ilvl w:val="1"/>
          <w:numId w:val="1"/>
        </w:numPr>
        <w:ind w:left="0" w:firstLine="426"/>
        <w:jc w:val="both"/>
        <w:rPr>
          <w:b/>
          <w:sz w:val="28"/>
          <w:szCs w:val="28"/>
        </w:rPr>
      </w:pPr>
      <w:r w:rsidRPr="00845416">
        <w:rPr>
          <w:sz w:val="28"/>
          <w:szCs w:val="28"/>
        </w:rPr>
        <w:t>Решение о переносе сроков в период, выходящий за рамки календарного учебного плана, принимается органом исполнительной власти, осуществляющим функции учреди</w:t>
      </w:r>
      <w:r w:rsidR="00845416">
        <w:rPr>
          <w:sz w:val="28"/>
          <w:szCs w:val="28"/>
        </w:rPr>
        <w:t>теля</w:t>
      </w:r>
      <w:r w:rsidRPr="00845416">
        <w:rPr>
          <w:sz w:val="28"/>
          <w:szCs w:val="28"/>
        </w:rPr>
        <w:t>.</w:t>
      </w:r>
    </w:p>
    <w:p w:rsidR="00CF0E62" w:rsidRPr="00CF0E62" w:rsidRDefault="00CF0E62" w:rsidP="00CF0E62">
      <w:pPr>
        <w:spacing w:after="10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11714" w:rsidRDefault="00144D63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714" w:rsidRDefault="00911714" w:rsidP="00144D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203B" w:rsidRDefault="0018203B" w:rsidP="000656E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203B" w:rsidSect="00773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24" w:rsidRDefault="00A43724" w:rsidP="00AA0DF2">
      <w:pPr>
        <w:spacing w:after="0" w:line="240" w:lineRule="auto"/>
      </w:pPr>
      <w:r>
        <w:separator/>
      </w:r>
    </w:p>
  </w:endnote>
  <w:endnote w:type="continuationSeparator" w:id="0">
    <w:p w:rsidR="00A43724" w:rsidRDefault="00A43724" w:rsidP="00AA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C" w:rsidRDefault="00773C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618470"/>
      <w:docPartObj>
        <w:docPartGallery w:val="Page Numbers (Bottom of Page)"/>
        <w:docPartUnique/>
      </w:docPartObj>
    </w:sdtPr>
    <w:sdtEndPr/>
    <w:sdtContent>
      <w:p w:rsidR="00773C8C" w:rsidRDefault="00332D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3C8C" w:rsidRDefault="00773C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C" w:rsidRDefault="00773C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24" w:rsidRDefault="00A43724" w:rsidP="00AA0DF2">
      <w:pPr>
        <w:spacing w:after="0" w:line="240" w:lineRule="auto"/>
      </w:pPr>
      <w:r>
        <w:separator/>
      </w:r>
    </w:p>
  </w:footnote>
  <w:footnote w:type="continuationSeparator" w:id="0">
    <w:p w:rsidR="00A43724" w:rsidRDefault="00A43724" w:rsidP="00AA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C" w:rsidRDefault="00773C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C" w:rsidRDefault="00773C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C" w:rsidRDefault="00773C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D83"/>
    <w:multiLevelType w:val="multilevel"/>
    <w:tmpl w:val="35AC7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b/>
      </w:rPr>
    </w:lvl>
  </w:abstractNum>
  <w:abstractNum w:abstractNumId="1" w15:restartNumberingAfterBreak="0">
    <w:nsid w:val="62D00D6F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014"/>
    <w:rsid w:val="00050604"/>
    <w:rsid w:val="00051CC5"/>
    <w:rsid w:val="000656ED"/>
    <w:rsid w:val="000A1B39"/>
    <w:rsid w:val="000A4423"/>
    <w:rsid w:val="000C3E58"/>
    <w:rsid w:val="000D0937"/>
    <w:rsid w:val="00122CC1"/>
    <w:rsid w:val="001328D0"/>
    <w:rsid w:val="00134B63"/>
    <w:rsid w:val="001378D6"/>
    <w:rsid w:val="00144D63"/>
    <w:rsid w:val="00153C4D"/>
    <w:rsid w:val="00162C08"/>
    <w:rsid w:val="001747F2"/>
    <w:rsid w:val="0018203B"/>
    <w:rsid w:val="00182079"/>
    <w:rsid w:val="001B6529"/>
    <w:rsid w:val="001B6BF4"/>
    <w:rsid w:val="001C6130"/>
    <w:rsid w:val="001D4A1F"/>
    <w:rsid w:val="001F36C8"/>
    <w:rsid w:val="001F39C3"/>
    <w:rsid w:val="0021345A"/>
    <w:rsid w:val="00224014"/>
    <w:rsid w:val="00224E80"/>
    <w:rsid w:val="00225189"/>
    <w:rsid w:val="00234C00"/>
    <w:rsid w:val="002427F3"/>
    <w:rsid w:val="00244E63"/>
    <w:rsid w:val="00250C37"/>
    <w:rsid w:val="002530D0"/>
    <w:rsid w:val="00257FF5"/>
    <w:rsid w:val="0027559A"/>
    <w:rsid w:val="00277BD1"/>
    <w:rsid w:val="002A4B0B"/>
    <w:rsid w:val="002B2FCE"/>
    <w:rsid w:val="002C0D77"/>
    <w:rsid w:val="002C3DD5"/>
    <w:rsid w:val="002E3247"/>
    <w:rsid w:val="002E46A9"/>
    <w:rsid w:val="002F5812"/>
    <w:rsid w:val="00317048"/>
    <w:rsid w:val="00332D46"/>
    <w:rsid w:val="003539B4"/>
    <w:rsid w:val="00360D9A"/>
    <w:rsid w:val="003723B5"/>
    <w:rsid w:val="003775ED"/>
    <w:rsid w:val="00384E1D"/>
    <w:rsid w:val="00392057"/>
    <w:rsid w:val="00395D2C"/>
    <w:rsid w:val="003961B1"/>
    <w:rsid w:val="003A6895"/>
    <w:rsid w:val="003A7853"/>
    <w:rsid w:val="003B2172"/>
    <w:rsid w:val="003E5E41"/>
    <w:rsid w:val="00426B65"/>
    <w:rsid w:val="004336EB"/>
    <w:rsid w:val="004344CB"/>
    <w:rsid w:val="00435969"/>
    <w:rsid w:val="00462653"/>
    <w:rsid w:val="00477E4F"/>
    <w:rsid w:val="004B0638"/>
    <w:rsid w:val="004B4489"/>
    <w:rsid w:val="004C117B"/>
    <w:rsid w:val="004F2443"/>
    <w:rsid w:val="005038D5"/>
    <w:rsid w:val="00505EC2"/>
    <w:rsid w:val="00544B2F"/>
    <w:rsid w:val="005533CB"/>
    <w:rsid w:val="00565933"/>
    <w:rsid w:val="005C3798"/>
    <w:rsid w:val="005D4F3F"/>
    <w:rsid w:val="0065165D"/>
    <w:rsid w:val="00673FC8"/>
    <w:rsid w:val="006872D9"/>
    <w:rsid w:val="00694504"/>
    <w:rsid w:val="006A77EA"/>
    <w:rsid w:val="006B7C79"/>
    <w:rsid w:val="006D170D"/>
    <w:rsid w:val="006D5692"/>
    <w:rsid w:val="006E37D0"/>
    <w:rsid w:val="0070402C"/>
    <w:rsid w:val="007131BE"/>
    <w:rsid w:val="00716503"/>
    <w:rsid w:val="007240B1"/>
    <w:rsid w:val="00725D68"/>
    <w:rsid w:val="00741740"/>
    <w:rsid w:val="0074555A"/>
    <w:rsid w:val="00773C8C"/>
    <w:rsid w:val="0077585F"/>
    <w:rsid w:val="007760F0"/>
    <w:rsid w:val="00783DDD"/>
    <w:rsid w:val="007A61F5"/>
    <w:rsid w:val="007C27C6"/>
    <w:rsid w:val="007C5B3B"/>
    <w:rsid w:val="007D054D"/>
    <w:rsid w:val="007D23D1"/>
    <w:rsid w:val="007D3A4C"/>
    <w:rsid w:val="007D3EEC"/>
    <w:rsid w:val="007E4F0A"/>
    <w:rsid w:val="0080112E"/>
    <w:rsid w:val="00805ABD"/>
    <w:rsid w:val="008115C0"/>
    <w:rsid w:val="00811C7F"/>
    <w:rsid w:val="00822142"/>
    <w:rsid w:val="0083714F"/>
    <w:rsid w:val="008452A1"/>
    <w:rsid w:val="00845416"/>
    <w:rsid w:val="0085737C"/>
    <w:rsid w:val="00860F09"/>
    <w:rsid w:val="008638D6"/>
    <w:rsid w:val="008713C0"/>
    <w:rsid w:val="00885F86"/>
    <w:rsid w:val="00895D01"/>
    <w:rsid w:val="008B4C7E"/>
    <w:rsid w:val="008C4CC0"/>
    <w:rsid w:val="008C5C79"/>
    <w:rsid w:val="008D1914"/>
    <w:rsid w:val="008D6313"/>
    <w:rsid w:val="008E3D0F"/>
    <w:rsid w:val="008F32F8"/>
    <w:rsid w:val="00911714"/>
    <w:rsid w:val="00912929"/>
    <w:rsid w:val="00916A9C"/>
    <w:rsid w:val="0092119B"/>
    <w:rsid w:val="00931159"/>
    <w:rsid w:val="0093271F"/>
    <w:rsid w:val="00951853"/>
    <w:rsid w:val="00972E8A"/>
    <w:rsid w:val="009A374D"/>
    <w:rsid w:val="009E617E"/>
    <w:rsid w:val="009F5D0D"/>
    <w:rsid w:val="00A03E53"/>
    <w:rsid w:val="00A16D05"/>
    <w:rsid w:val="00A170EA"/>
    <w:rsid w:val="00A25EAF"/>
    <w:rsid w:val="00A2696A"/>
    <w:rsid w:val="00A30044"/>
    <w:rsid w:val="00A43724"/>
    <w:rsid w:val="00A477F8"/>
    <w:rsid w:val="00A53593"/>
    <w:rsid w:val="00AA0DF2"/>
    <w:rsid w:val="00AA52F9"/>
    <w:rsid w:val="00AF716D"/>
    <w:rsid w:val="00AF7DEB"/>
    <w:rsid w:val="00B02246"/>
    <w:rsid w:val="00B2046E"/>
    <w:rsid w:val="00B559AC"/>
    <w:rsid w:val="00B66247"/>
    <w:rsid w:val="00B816C8"/>
    <w:rsid w:val="00B8188F"/>
    <w:rsid w:val="00BA18C5"/>
    <w:rsid w:val="00BE1801"/>
    <w:rsid w:val="00BF3AED"/>
    <w:rsid w:val="00C2045C"/>
    <w:rsid w:val="00C31210"/>
    <w:rsid w:val="00C32E80"/>
    <w:rsid w:val="00C41569"/>
    <w:rsid w:val="00C51A21"/>
    <w:rsid w:val="00C525D8"/>
    <w:rsid w:val="00C5611A"/>
    <w:rsid w:val="00C61632"/>
    <w:rsid w:val="00C61C4B"/>
    <w:rsid w:val="00C64844"/>
    <w:rsid w:val="00C76E55"/>
    <w:rsid w:val="00C86CFF"/>
    <w:rsid w:val="00CA77F1"/>
    <w:rsid w:val="00CC1BDE"/>
    <w:rsid w:val="00CE2E79"/>
    <w:rsid w:val="00CF0086"/>
    <w:rsid w:val="00CF0E62"/>
    <w:rsid w:val="00D22312"/>
    <w:rsid w:val="00D23EFE"/>
    <w:rsid w:val="00D34D47"/>
    <w:rsid w:val="00D56870"/>
    <w:rsid w:val="00D74529"/>
    <w:rsid w:val="00D8592A"/>
    <w:rsid w:val="00DA182F"/>
    <w:rsid w:val="00DB5908"/>
    <w:rsid w:val="00DC4D7F"/>
    <w:rsid w:val="00DC5C27"/>
    <w:rsid w:val="00DF4B84"/>
    <w:rsid w:val="00E01FB5"/>
    <w:rsid w:val="00E24638"/>
    <w:rsid w:val="00E31DE3"/>
    <w:rsid w:val="00E33588"/>
    <w:rsid w:val="00E51FDA"/>
    <w:rsid w:val="00E64708"/>
    <w:rsid w:val="00E7295D"/>
    <w:rsid w:val="00E762E0"/>
    <w:rsid w:val="00E91786"/>
    <w:rsid w:val="00EC0825"/>
    <w:rsid w:val="00EC35DD"/>
    <w:rsid w:val="00EE548A"/>
    <w:rsid w:val="00F03C26"/>
    <w:rsid w:val="00F20242"/>
    <w:rsid w:val="00F64B03"/>
    <w:rsid w:val="00FD53B9"/>
    <w:rsid w:val="00FD627C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C6DB"/>
  <w15:docId w15:val="{D7E1C7F5-6AAB-48B6-9744-C36064DA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1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F0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2401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eastAsia="ru-RU" w:bidi="ru-RU"/>
    </w:rPr>
  </w:style>
  <w:style w:type="paragraph" w:styleId="a3">
    <w:name w:val="No Spacing"/>
    <w:uiPriority w:val="1"/>
    <w:qFormat/>
    <w:rsid w:val="002240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0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01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01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CF0E62"/>
    <w:rPr>
      <w:color w:val="0000FF"/>
      <w:u w:val="single"/>
    </w:rPr>
  </w:style>
  <w:style w:type="character" w:customStyle="1" w:styleId="button2text13">
    <w:name w:val="button2__text13"/>
    <w:basedOn w:val="a0"/>
    <w:rsid w:val="00CF0E62"/>
  </w:style>
  <w:style w:type="character" w:customStyle="1" w:styleId="byr2x6nbcyx-kfywtmlct">
    <w:name w:val="byr2x6nbcyx-kfywtmlct"/>
    <w:basedOn w:val="a0"/>
    <w:rsid w:val="00CF0E62"/>
  </w:style>
  <w:style w:type="paragraph" w:styleId="ab">
    <w:name w:val="List Paragraph"/>
    <w:basedOn w:val="a"/>
    <w:uiPriority w:val="34"/>
    <w:qFormat/>
    <w:rsid w:val="00544B2F"/>
    <w:pPr>
      <w:ind w:left="720"/>
      <w:contextualSpacing/>
    </w:pPr>
  </w:style>
  <w:style w:type="table" w:styleId="ac">
    <w:name w:val="Table Grid"/>
    <w:basedOn w:val="a1"/>
    <w:uiPriority w:val="59"/>
    <w:rsid w:val="009A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201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7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22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28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06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3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3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2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0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5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0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0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0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21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6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7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7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73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3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2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4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0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1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3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784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0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9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8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2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43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8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1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70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7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53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4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0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1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8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1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80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2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44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7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9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8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7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86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04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8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0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4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8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132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3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0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2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3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0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1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329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5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3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4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4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6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0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781">
                  <w:marLeft w:val="0"/>
                  <w:marRight w:val="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98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27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6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5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26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1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47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7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5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1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0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68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Пользователь Windows</cp:lastModifiedBy>
  <cp:revision>262</cp:revision>
  <dcterms:created xsi:type="dcterms:W3CDTF">2020-04-24T10:29:00Z</dcterms:created>
  <dcterms:modified xsi:type="dcterms:W3CDTF">2020-04-29T06:43:00Z</dcterms:modified>
</cp:coreProperties>
</file>